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85" w:rsidRDefault="002D3385" w:rsidP="002D338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-248920</wp:posOffset>
            </wp:positionV>
            <wp:extent cx="1973580" cy="394970"/>
            <wp:effectExtent l="19050" t="0" r="7620" b="0"/>
            <wp:wrapSquare wrapText="bothSides"/>
            <wp:docPr id="1" name="Picture 0" descr="AccelLogo1-final-withshadow-forsit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lLogo1-final-withshadow-forsite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3385" w:rsidRPr="002D3385" w:rsidRDefault="002D3385" w:rsidP="002D3385">
      <w:r w:rsidRPr="002D3385">
        <w:t>FOR IMMEDIATE RELEASE</w:t>
      </w:r>
    </w:p>
    <w:p w:rsidR="002D3385" w:rsidRDefault="002D3385" w:rsidP="002D3385">
      <w:pPr>
        <w:rPr>
          <w:b/>
        </w:rPr>
      </w:pPr>
    </w:p>
    <w:p w:rsidR="00AC1405" w:rsidRPr="003E412B" w:rsidRDefault="00291DF0" w:rsidP="002D3385">
      <w:pPr>
        <w:rPr>
          <w:b/>
          <w:sz w:val="28"/>
        </w:rPr>
      </w:pPr>
      <w:r>
        <w:rPr>
          <w:b/>
          <w:sz w:val="28"/>
        </w:rPr>
        <w:t>Compact</w:t>
      </w:r>
      <w:r w:rsidR="003E412B">
        <w:rPr>
          <w:b/>
          <w:sz w:val="28"/>
        </w:rPr>
        <w:t xml:space="preserve"> S</w:t>
      </w:r>
      <w:r w:rsidR="00847412" w:rsidRPr="003E412B">
        <w:rPr>
          <w:b/>
          <w:sz w:val="28"/>
        </w:rPr>
        <w:t xml:space="preserve">tepper </w:t>
      </w:r>
      <w:r>
        <w:rPr>
          <w:b/>
          <w:sz w:val="28"/>
        </w:rPr>
        <w:t>Driver/</w:t>
      </w:r>
      <w:r w:rsidR="003E412B">
        <w:rPr>
          <w:b/>
          <w:sz w:val="28"/>
        </w:rPr>
        <w:t>Control</w:t>
      </w:r>
      <w:r>
        <w:rPr>
          <w:b/>
          <w:sz w:val="28"/>
        </w:rPr>
        <w:t>ler</w:t>
      </w:r>
      <w:r w:rsidR="003E412B">
        <w:rPr>
          <w:b/>
          <w:sz w:val="28"/>
        </w:rPr>
        <w:t xml:space="preserve"> M</w:t>
      </w:r>
      <w:r w:rsidR="00847412" w:rsidRPr="003E412B">
        <w:rPr>
          <w:b/>
          <w:sz w:val="28"/>
        </w:rPr>
        <w:t>o</w:t>
      </w:r>
      <w:r w:rsidR="005405FF" w:rsidRPr="003E412B">
        <w:rPr>
          <w:b/>
          <w:sz w:val="28"/>
        </w:rPr>
        <w:t>dule</w:t>
      </w:r>
      <w:r w:rsidR="00D26481" w:rsidRPr="003E412B">
        <w:rPr>
          <w:b/>
          <w:sz w:val="28"/>
        </w:rPr>
        <w:t xml:space="preserve"> </w:t>
      </w:r>
      <w:r>
        <w:rPr>
          <w:b/>
          <w:sz w:val="28"/>
        </w:rPr>
        <w:t>ready for integration</w:t>
      </w:r>
    </w:p>
    <w:p w:rsidR="002D3385" w:rsidRPr="002D3385" w:rsidRDefault="002D3385" w:rsidP="002D3385">
      <w:r>
        <w:t xml:space="preserve">Liberty Hill, Texas – </w:t>
      </w:r>
      <w:r w:rsidR="003E412B">
        <w:t>October</w:t>
      </w:r>
      <w:r>
        <w:t xml:space="preserve"> 2018</w:t>
      </w:r>
    </w:p>
    <w:p w:rsidR="00CC6EC4" w:rsidRDefault="00847412" w:rsidP="002D3385">
      <w:r>
        <w:t>Texas-based company AccelMotion</w:t>
      </w:r>
      <w:r w:rsidR="002D3385">
        <w:rPr>
          <w:rStyle w:val="ilfuvd"/>
        </w:rPr>
        <w:t xml:space="preserve">® </w:t>
      </w:r>
      <w:r>
        <w:t xml:space="preserve">today announced the </w:t>
      </w:r>
      <w:r w:rsidRPr="005405FF">
        <w:rPr>
          <w:b/>
        </w:rPr>
        <w:t>DC2</w:t>
      </w:r>
      <w:r w:rsidR="00291DF0">
        <w:rPr>
          <w:b/>
        </w:rPr>
        <w:t xml:space="preserve">C </w:t>
      </w:r>
      <w:r w:rsidR="00291DF0">
        <w:t>Step Motor Driver/Controller</w:t>
      </w:r>
      <w:r w:rsidR="00BA5E0F">
        <w:t>, which</w:t>
      </w:r>
      <w:r w:rsidR="00AC1405">
        <w:t xml:space="preserve"> </w:t>
      </w:r>
      <w:r w:rsidR="00291DF0">
        <w:t xml:space="preserve">extends the DC-Series of step-motor driver/controllers with a chassis-mounted </w:t>
      </w:r>
      <w:r w:rsidR="00BA5E0F">
        <w:t xml:space="preserve">2A model. </w:t>
      </w:r>
    </w:p>
    <w:p w:rsidR="00740187" w:rsidRDefault="00BA5E0F" w:rsidP="002D3385">
      <w:r>
        <w:t>The</w:t>
      </w:r>
      <w:r w:rsidR="00740187">
        <w:t xml:space="preserve"> </w:t>
      </w:r>
      <w:r w:rsidR="005405FF">
        <w:t>compact</w:t>
      </w:r>
      <w:r w:rsidR="00740187">
        <w:t xml:space="preserve"> </w:t>
      </w:r>
      <w:r>
        <w:t xml:space="preserve">but rugged </w:t>
      </w:r>
      <w:r w:rsidRPr="00BA5E0F">
        <w:rPr>
          <w:b/>
        </w:rPr>
        <w:t>DC2C</w:t>
      </w:r>
      <w:r w:rsidR="00740187">
        <w:t xml:space="preserve"> integrat</w:t>
      </w:r>
      <w:r>
        <w:t>es</w:t>
      </w:r>
      <w:r w:rsidR="00740187">
        <w:t xml:space="preserve"> a powerful</w:t>
      </w:r>
      <w:r>
        <w:t xml:space="preserve"> </w:t>
      </w:r>
      <w:r w:rsidR="00740187">
        <w:t xml:space="preserve">efficient driver with an easy-to-use feature-rich motion controller, </w:t>
      </w:r>
      <w:r w:rsidR="00AC1405">
        <w:t xml:space="preserve">configurable </w:t>
      </w:r>
      <w:r w:rsidR="00740187">
        <w:t>gener</w:t>
      </w:r>
      <w:r>
        <w:t xml:space="preserve">al-purpose inputs and outputs, </w:t>
      </w:r>
      <w:r w:rsidR="00D26481">
        <w:t>diagnostic and protective circuits</w:t>
      </w:r>
      <w:r>
        <w:t xml:space="preserve"> including a user-serviceable fuse</w:t>
      </w:r>
      <w:r w:rsidR="00AC1405">
        <w:t xml:space="preserve">; all </w:t>
      </w:r>
      <w:r w:rsidR="00740187">
        <w:t>powered by a single supply</w:t>
      </w:r>
      <w:r w:rsidR="005405FF">
        <w:t xml:space="preserve"> input</w:t>
      </w:r>
      <w:r w:rsidR="00740187">
        <w:t>.</w:t>
      </w:r>
      <w:r w:rsidR="00740187" w:rsidRPr="00740187">
        <w:t xml:space="preserve"> </w:t>
      </w:r>
      <w:r w:rsidR="00965353">
        <w:t xml:space="preserve">The </w:t>
      </w:r>
      <w:r w:rsidR="00965353" w:rsidRPr="005405FF">
        <w:rPr>
          <w:b/>
        </w:rPr>
        <w:t>DC2</w:t>
      </w:r>
      <w:r>
        <w:rPr>
          <w:b/>
        </w:rPr>
        <w:t>C</w:t>
      </w:r>
      <w:r w:rsidR="00965353">
        <w:t xml:space="preserve"> provides stepper drive control with 2 Amps of drive current at up to </w:t>
      </w:r>
      <w:r>
        <w:t>40</w:t>
      </w:r>
      <w:r w:rsidR="00965353">
        <w:t>V, interoperability with other DC-series controller/drivers allowing up to 32 axes of motion under a single hosts control</w:t>
      </w:r>
      <w:r>
        <w:t>,</w:t>
      </w:r>
      <w:r w:rsidR="00965353">
        <w:t xml:space="preserve"> and language compatibility with products from sister company AMS as well as other AccelMotion products. </w:t>
      </w:r>
      <w:r>
        <w:t>Built-in monitoring circuits display supply voltage and operating driver temperature to the host, real-time.</w:t>
      </w:r>
      <w:r w:rsidR="00AC1405">
        <w:t xml:space="preserve"> </w:t>
      </w:r>
    </w:p>
    <w:p w:rsidR="005405FF" w:rsidRDefault="005405FF" w:rsidP="002D3385">
      <w:r>
        <w:t>David Smith, the CEO of AccelMotion</w:t>
      </w:r>
      <w:r w:rsidR="00BA5E0F">
        <w:t xml:space="preserve"> stated “The DC2C provides a workhorse motion controller/driver for OEMs, designed and priced for integration. The configurable I/Os allow changes to function without rewiring, and the monitoring of faults and temperature lets the designer track operation.”</w:t>
      </w:r>
    </w:p>
    <w:p w:rsidR="00CC6EC4" w:rsidRDefault="00BA5E0F" w:rsidP="002D3385">
      <w:r>
        <w:t>The</w:t>
      </w:r>
      <w:r w:rsidR="00CC6EC4">
        <w:t xml:space="preserve"> </w:t>
      </w:r>
      <w:r w:rsidR="00CC6EC4" w:rsidRPr="005405FF">
        <w:rPr>
          <w:b/>
        </w:rPr>
        <w:t>DC2</w:t>
      </w:r>
      <w:r>
        <w:rPr>
          <w:b/>
        </w:rPr>
        <w:t>C</w:t>
      </w:r>
      <w:r w:rsidR="00CC6EC4">
        <w:t xml:space="preserve"> is </w:t>
      </w:r>
      <w:r>
        <w:t>designed</w:t>
      </w:r>
      <w:r w:rsidR="00CC6EC4">
        <w:t xml:space="preserve"> for integration in equipment destined for</w:t>
      </w:r>
      <w:r w:rsidR="00AC1405">
        <w:t>:</w:t>
      </w:r>
      <w:r w:rsidR="00CC6EC4">
        <w:t xml:space="preserve"> laboratory materials handling, packaging, testing, factory automation, and other motion-</w:t>
      </w:r>
      <w:r w:rsidR="00AC1405">
        <w:t>control</w:t>
      </w:r>
      <w:r w:rsidR="00CC6EC4">
        <w:t xml:space="preserve"> applications. </w:t>
      </w:r>
    </w:p>
    <w:p w:rsidR="00D26481" w:rsidRDefault="00D26481" w:rsidP="00D26481">
      <w:r>
        <w:t xml:space="preserve">For more information, </w:t>
      </w:r>
      <w:r w:rsidR="00965353">
        <w:t>email</w:t>
      </w:r>
      <w:r>
        <w:t xml:space="preserve"> </w:t>
      </w:r>
      <w:r w:rsidR="00965353">
        <w:t>the company at</w:t>
      </w:r>
      <w:r>
        <w:t xml:space="preserve">: </w:t>
      </w:r>
      <w:hyperlink r:id="rId5" w:history="1">
        <w:r w:rsidRPr="00627B80">
          <w:rPr>
            <w:rStyle w:val="Hyperlink"/>
            <w:rFonts w:ascii="Consolas" w:hAnsi="Consolas" w:cs="Consolas"/>
          </w:rPr>
          <w:t>sales@accelmotion.com</w:t>
        </w:r>
      </w:hyperlink>
      <w:r>
        <w:rPr>
          <w:rFonts w:ascii="Consolas" w:hAnsi="Consolas" w:cs="Consolas"/>
        </w:rPr>
        <w:t xml:space="preserve"> </w:t>
      </w:r>
      <w:r w:rsidRPr="00D26481">
        <w:t xml:space="preserve">or call </w:t>
      </w:r>
      <w:r>
        <w:t xml:space="preserve">at </w:t>
      </w:r>
      <w:r w:rsidRPr="00D26481">
        <w:t>512-212-7300.</w:t>
      </w:r>
      <w:r>
        <w:rPr>
          <w:rFonts w:ascii="Consolas" w:hAnsi="Consolas" w:cs="Consolas"/>
        </w:rPr>
        <w:t xml:space="preserve"> </w:t>
      </w:r>
    </w:p>
    <w:p w:rsidR="00965353" w:rsidRDefault="007709AC" w:rsidP="002D3385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2173605</wp:posOffset>
            </wp:positionH>
            <wp:positionV relativeFrom="paragraph">
              <wp:posOffset>222885</wp:posOffset>
            </wp:positionV>
            <wp:extent cx="4286885" cy="2235835"/>
            <wp:effectExtent l="19050" t="0" r="0" b="0"/>
            <wp:wrapSquare wrapText="bothSides"/>
            <wp:docPr id="2" name="Picture 1" descr="DC2M17AssyPlusMotor-whiteback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2M17AssyPlusMotor-whiteback2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885" cy="223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5353" w:rsidRDefault="00965353" w:rsidP="002D3385"/>
    <w:p w:rsidR="007709AC" w:rsidRDefault="007709AC" w:rsidP="002D3385">
      <w:pPr>
        <w:rPr>
          <w:b/>
        </w:rPr>
      </w:pPr>
    </w:p>
    <w:p w:rsidR="007709AC" w:rsidRDefault="007709AC" w:rsidP="002D3385">
      <w:pPr>
        <w:rPr>
          <w:b/>
        </w:rPr>
      </w:pPr>
    </w:p>
    <w:p w:rsidR="007709AC" w:rsidRDefault="007709AC" w:rsidP="002D3385">
      <w:pPr>
        <w:rPr>
          <w:b/>
        </w:rPr>
      </w:pPr>
    </w:p>
    <w:p w:rsidR="007709AC" w:rsidRDefault="007709AC" w:rsidP="002D3385">
      <w:pPr>
        <w:rPr>
          <w:b/>
        </w:rPr>
      </w:pPr>
    </w:p>
    <w:p w:rsidR="007709AC" w:rsidRDefault="007709AC" w:rsidP="002D3385">
      <w:pPr>
        <w:rPr>
          <w:b/>
        </w:rPr>
      </w:pPr>
    </w:p>
    <w:p w:rsidR="00D26481" w:rsidRPr="00D26481" w:rsidRDefault="00D26481" w:rsidP="002D3385">
      <w:pPr>
        <w:rPr>
          <w:b/>
        </w:rPr>
      </w:pPr>
      <w:r w:rsidRPr="00D26481">
        <w:rPr>
          <w:b/>
        </w:rPr>
        <w:t>About AccelMotion</w:t>
      </w:r>
    </w:p>
    <w:p w:rsidR="005405FF" w:rsidRDefault="005405FF" w:rsidP="002D3385">
      <w:r>
        <w:t xml:space="preserve">AccelMotion </w:t>
      </w:r>
      <w:r w:rsidR="003E412B">
        <w:t>and</w:t>
      </w:r>
      <w:r>
        <w:t xml:space="preserve"> its sister company A</w:t>
      </w:r>
      <w:r w:rsidR="00D26481">
        <w:t>dvanced Micro Systems/AMS</w:t>
      </w:r>
      <w:r w:rsidR="003E412B">
        <w:t xml:space="preserve"> are located</w:t>
      </w:r>
      <w:r>
        <w:t xml:space="preserve"> in Liberty Hill, Texas, USA</w:t>
      </w:r>
      <w:r w:rsidR="00D26481">
        <w:t xml:space="preserve">. The AMS family of companies has been in the business of motion control subsystems since 1983. </w:t>
      </w:r>
    </w:p>
    <w:sectPr w:rsidR="005405FF" w:rsidSect="002B7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847412"/>
    <w:rsid w:val="000B4904"/>
    <w:rsid w:val="00291DF0"/>
    <w:rsid w:val="002B7A74"/>
    <w:rsid w:val="002D3385"/>
    <w:rsid w:val="003E412B"/>
    <w:rsid w:val="005405FF"/>
    <w:rsid w:val="00575B7F"/>
    <w:rsid w:val="00740187"/>
    <w:rsid w:val="007709AC"/>
    <w:rsid w:val="00847412"/>
    <w:rsid w:val="00965353"/>
    <w:rsid w:val="00AC1405"/>
    <w:rsid w:val="00B235A8"/>
    <w:rsid w:val="00B46E77"/>
    <w:rsid w:val="00BA5E0F"/>
    <w:rsid w:val="00CC6EC4"/>
    <w:rsid w:val="00D2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05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05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05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05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ilfuvd">
    <w:name w:val="ilfuvd"/>
    <w:basedOn w:val="DefaultParagraphFont"/>
    <w:rsid w:val="002D3385"/>
  </w:style>
  <w:style w:type="character" w:styleId="Hyperlink">
    <w:name w:val="Hyperlink"/>
    <w:basedOn w:val="DefaultParagraphFont"/>
    <w:uiPriority w:val="99"/>
    <w:unhideWhenUsed/>
    <w:rsid w:val="00D264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ales@accelmotio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dws2</dc:creator>
  <cp:lastModifiedBy>dws2</cp:lastModifiedBy>
  <cp:revision>3</cp:revision>
  <cp:lastPrinted>2018-10-01T21:12:00Z</cp:lastPrinted>
  <dcterms:created xsi:type="dcterms:W3CDTF">2018-10-01T21:13:00Z</dcterms:created>
  <dcterms:modified xsi:type="dcterms:W3CDTF">2018-10-01T21:28:00Z</dcterms:modified>
</cp:coreProperties>
</file>